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B9" w:rsidRPr="00CF09B9" w:rsidRDefault="00F84F8B" w:rsidP="000C5828">
      <w:pPr>
        <w:spacing w:line="360" w:lineRule="auto"/>
        <w:rPr>
          <w:rFonts w:asciiTheme="majorHAnsi" w:hAnsiTheme="majorHAnsi" w:cs="Times New Roman"/>
          <w:b/>
          <w:color w:val="000000" w:themeColor="text1"/>
          <w:sz w:val="52"/>
          <w:szCs w:val="52"/>
        </w:rPr>
      </w:pPr>
      <w:r>
        <w:rPr>
          <w:rFonts w:asciiTheme="majorHAnsi" w:hAnsiTheme="majorHAnsi" w:cs="Times New Roman"/>
          <w:b/>
          <w:noProof/>
          <w:color w:val="000000" w:themeColor="text1"/>
          <w:sz w:val="52"/>
          <w:szCs w:val="52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75pt;margin-top:33.75pt;width:474.75pt;height:0;z-index:251659264" o:connectortype="straight" strokecolor="#95b3d7 [1940]" strokeweight="3pt">
            <v:shadow type="perspective" color="#205867 [1608]" opacity=".5" offset="1pt" offset2="-1pt"/>
          </v:shape>
        </w:pict>
      </w:r>
      <w:r>
        <w:rPr>
          <w:rFonts w:asciiTheme="majorHAnsi" w:hAnsiTheme="majorHAnsi" w:cs="Times New Roman"/>
          <w:b/>
          <w:noProof/>
          <w:color w:val="000000" w:themeColor="text1"/>
          <w:sz w:val="52"/>
          <w:szCs w:val="52"/>
          <w:lang w:eastAsia="zh-CN"/>
        </w:rPr>
        <w:pict>
          <v:shape id="_x0000_s1026" type="#_x0000_t32" style="position:absolute;margin-left:-3.75pt;margin-top:37.5pt;width:489.75pt;height:0;z-index:251658240" o:connectortype="straight" strokecolor="#f2f2f2 [3041]" strokeweight="3pt">
            <v:shadow type="perspective" color="#622423 [1605]" opacity=".5" offset="1pt" offset2="-1pt"/>
          </v:shape>
        </w:pict>
      </w:r>
      <w:r w:rsidR="00CF09B9" w:rsidRPr="00CF09B9">
        <w:rPr>
          <w:rFonts w:asciiTheme="majorHAnsi" w:hAnsiTheme="majorHAnsi" w:cs="Times New Roman"/>
          <w:b/>
          <w:color w:val="000000" w:themeColor="text1"/>
          <w:sz w:val="52"/>
          <w:szCs w:val="52"/>
        </w:rPr>
        <w:t>French Core Grade 10 - Language</w:t>
      </w:r>
    </w:p>
    <w:p w:rsidR="003B667E" w:rsidRDefault="003B667E" w:rsidP="000C58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1FE1" w:rsidRPr="00493121" w:rsidRDefault="005F34A4" w:rsidP="000C58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3121">
        <w:rPr>
          <w:rFonts w:ascii="Times New Roman" w:hAnsi="Times New Roman" w:cs="Times New Roman"/>
          <w:b/>
          <w:sz w:val="24"/>
          <w:szCs w:val="24"/>
        </w:rPr>
        <w:t>Pre-Planning Considerations</w:t>
      </w:r>
      <w:r w:rsidR="00004B39" w:rsidRPr="0049312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53EA5" w:rsidRDefault="00F160F8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493121">
        <w:rPr>
          <w:rFonts w:ascii="Times New Roman" w:eastAsia="Cambria" w:hAnsi="Times New Roman" w:cs="Times New Roman"/>
          <w:b/>
          <w:sz w:val="24"/>
          <w:szCs w:val="24"/>
          <w:u w:val="single"/>
        </w:rPr>
        <w:t>Adapting instruction to your local situation</w:t>
      </w:r>
    </w:p>
    <w:p w:rsidR="00F160F8" w:rsidRPr="00C5758D" w:rsidRDefault="00541B92" w:rsidP="000C5828">
      <w:pPr>
        <w:pStyle w:val="ListParagraph"/>
        <w:numPr>
          <w:ilvl w:val="0"/>
          <w:numId w:val="3"/>
        </w:numPr>
        <w:spacing w:after="120" w:line="360" w:lineRule="auto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Speak of</w:t>
      </w:r>
      <w:r w:rsidR="00C5758D">
        <w:rPr>
          <w:rFonts w:ascii="Times New Roman" w:eastAsia="Cambria" w:hAnsi="Times New Roman" w:cs="Times New Roman"/>
          <w:bCs/>
          <w:sz w:val="24"/>
          <w:szCs w:val="24"/>
        </w:rPr>
        <w:t xml:space="preserve"> historical aboriginal languages that were and are specific to the area.</w:t>
      </w:r>
    </w:p>
    <w:p w:rsidR="00C5758D" w:rsidRPr="000B37FC" w:rsidRDefault="000B37FC" w:rsidP="000C5828">
      <w:pPr>
        <w:pStyle w:val="ListParagraph"/>
        <w:numPr>
          <w:ilvl w:val="0"/>
          <w:numId w:val="3"/>
        </w:numPr>
        <w:spacing w:after="120" w:line="360" w:lineRule="auto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Ask the students to share their cultural background and if they speak other languages.</w:t>
      </w:r>
    </w:p>
    <w:p w:rsidR="0094305F" w:rsidRDefault="0094305F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</w:p>
    <w:p w:rsidR="00216FB9" w:rsidRPr="00216FB9" w:rsidRDefault="00216FB9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216FB9">
        <w:rPr>
          <w:rFonts w:ascii="Times New Roman" w:eastAsia="Cambria" w:hAnsi="Times New Roman" w:cs="Times New Roman"/>
          <w:b/>
          <w:sz w:val="24"/>
          <w:szCs w:val="24"/>
          <w:u w:val="single"/>
        </w:rPr>
        <w:t>Building a support network</w:t>
      </w:r>
    </w:p>
    <w:p w:rsidR="0094305F" w:rsidRDefault="004B4CC6" w:rsidP="000C5828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Aboriginal support workers</w:t>
      </w:r>
    </w:p>
    <w:p w:rsidR="004B4CC6" w:rsidRDefault="004B4CC6" w:rsidP="000C5828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School District 61 First Nations Education Coordinator</w:t>
      </w:r>
    </w:p>
    <w:p w:rsidR="004B4CC6" w:rsidRDefault="004B4CC6" w:rsidP="000C5828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Previous Instructors (UVIC)</w:t>
      </w:r>
    </w:p>
    <w:p w:rsidR="004B4CC6" w:rsidRDefault="004A485B" w:rsidP="000C5828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Existing teacher’s at specific school</w:t>
      </w:r>
    </w:p>
    <w:p w:rsidR="004A485B" w:rsidRPr="004B4CC6" w:rsidRDefault="00DE694B" w:rsidP="000C5828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Guest speakers/teachers</w:t>
      </w:r>
    </w:p>
    <w:p w:rsidR="00216FB9" w:rsidRDefault="00216FB9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</w:p>
    <w:p w:rsidR="00216FB9" w:rsidRDefault="00216FB9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216FB9">
        <w:rPr>
          <w:rFonts w:ascii="Times New Roman" w:eastAsia="Cambria" w:hAnsi="Times New Roman" w:cs="Times New Roman"/>
          <w:b/>
          <w:sz w:val="24"/>
          <w:szCs w:val="24"/>
          <w:u w:val="single"/>
        </w:rPr>
        <w:t>Dealing with sensitive and controversial topics/sensitive issues</w:t>
      </w:r>
    </w:p>
    <w:p w:rsidR="00ED3BE9" w:rsidRPr="00216FB9" w:rsidRDefault="00ED3BE9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</w:p>
    <w:p w:rsidR="003605F7" w:rsidRDefault="00216FB9" w:rsidP="00577E54">
      <w:pPr>
        <w:spacing w:after="120" w:line="36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  <w:t xml:space="preserve">Some possible sensitive issues that could arise in this lesson plan are why aboriginal language is so poorly known </w:t>
      </w:r>
      <w:r w:rsidR="00BC079F">
        <w:rPr>
          <w:rFonts w:ascii="Times New Roman" w:eastAsia="Cambria" w:hAnsi="Times New Roman" w:cs="Times New Roman"/>
          <w:sz w:val="24"/>
          <w:szCs w:val="24"/>
        </w:rPr>
        <w:t xml:space="preserve">in general and </w:t>
      </w:r>
      <w:r>
        <w:rPr>
          <w:rFonts w:ascii="Times New Roman" w:eastAsia="Cambria" w:hAnsi="Times New Roman" w:cs="Times New Roman"/>
          <w:sz w:val="24"/>
          <w:szCs w:val="24"/>
        </w:rPr>
        <w:t xml:space="preserve">among a lot of aboriginal people. The truth behind this is that </w:t>
      </w:r>
      <w:r w:rsidR="00A43C70">
        <w:rPr>
          <w:rFonts w:ascii="Times New Roman" w:eastAsia="Cambria" w:hAnsi="Times New Roman" w:cs="Times New Roman"/>
          <w:sz w:val="24"/>
          <w:szCs w:val="24"/>
        </w:rPr>
        <w:t xml:space="preserve">Aboriginal people were banned and even punished for speaking their native tongue for a long period of time and though we now </w:t>
      </w:r>
      <w:r w:rsidR="00A94DE6">
        <w:rPr>
          <w:rFonts w:ascii="Times New Roman" w:eastAsia="Cambria" w:hAnsi="Times New Roman" w:cs="Times New Roman"/>
          <w:sz w:val="24"/>
          <w:szCs w:val="24"/>
        </w:rPr>
        <w:t xml:space="preserve">regard </w:t>
      </w:r>
      <w:r w:rsidR="00E03D1A">
        <w:rPr>
          <w:rFonts w:ascii="Times New Roman" w:eastAsia="Cambria" w:hAnsi="Times New Roman" w:cs="Times New Roman"/>
          <w:sz w:val="24"/>
          <w:szCs w:val="24"/>
        </w:rPr>
        <w:t>restricted them a mistake</w:t>
      </w:r>
      <w:r w:rsidR="00A94DE6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="000A11E3">
        <w:rPr>
          <w:rFonts w:ascii="Times New Roman" w:eastAsia="Cambria" w:hAnsi="Times New Roman" w:cs="Times New Roman"/>
          <w:sz w:val="24"/>
          <w:szCs w:val="24"/>
        </w:rPr>
        <w:t>its</w:t>
      </w:r>
      <w:r w:rsidR="00A94DE6">
        <w:rPr>
          <w:rFonts w:ascii="Times New Roman" w:eastAsia="Cambria" w:hAnsi="Times New Roman" w:cs="Times New Roman"/>
          <w:sz w:val="24"/>
          <w:szCs w:val="24"/>
        </w:rPr>
        <w:t xml:space="preserve"> part of our history</w:t>
      </w:r>
      <w:r w:rsidR="00A43C70">
        <w:rPr>
          <w:rFonts w:ascii="Times New Roman" w:eastAsia="Cambria" w:hAnsi="Times New Roman" w:cs="Times New Roman"/>
          <w:sz w:val="24"/>
          <w:szCs w:val="24"/>
        </w:rPr>
        <w:t xml:space="preserve"> and the students have a right to know this. </w:t>
      </w:r>
      <w:r w:rsidR="001A6572">
        <w:rPr>
          <w:rFonts w:ascii="Times New Roman" w:eastAsia="Cambria" w:hAnsi="Times New Roman" w:cs="Times New Roman"/>
          <w:sz w:val="24"/>
          <w:szCs w:val="24"/>
        </w:rPr>
        <w:t xml:space="preserve">It is also very important to refrain from making generalizations surrounding </w:t>
      </w:r>
      <w:r w:rsidR="007D65D3">
        <w:rPr>
          <w:rFonts w:ascii="Times New Roman" w:eastAsia="Cambria" w:hAnsi="Times New Roman" w:cs="Times New Roman"/>
          <w:sz w:val="24"/>
          <w:szCs w:val="24"/>
        </w:rPr>
        <w:t xml:space="preserve">the topic. Be prepared for students to make fun of a new language because it sounds different and have a zero tolerance policy on this. It is important to inform the students that they are here to engage in learning of a new language and if they do not respect the language and culture they will be asked to leave. </w:t>
      </w:r>
    </w:p>
    <w:p w:rsidR="003605F7" w:rsidRDefault="003605F7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</w:r>
    </w:p>
    <w:p w:rsidR="00804169" w:rsidRDefault="00804169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</w:p>
    <w:p w:rsidR="000E20C8" w:rsidRDefault="0065323C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mbria" w:hAnsi="Times New Roman" w:cs="Times New Roman"/>
          <w:b/>
          <w:sz w:val="24"/>
          <w:szCs w:val="24"/>
          <w:u w:val="single"/>
        </w:rPr>
        <w:lastRenderedPageBreak/>
        <w:t>Learning</w:t>
      </w:r>
      <w:r w:rsidR="00113BC4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 o</w:t>
      </w:r>
      <w:r w:rsidR="000E20C8" w:rsidRPr="000E20C8">
        <w:rPr>
          <w:rFonts w:ascii="Times New Roman" w:eastAsia="Cambria" w:hAnsi="Times New Roman" w:cs="Times New Roman"/>
          <w:b/>
          <w:sz w:val="24"/>
          <w:szCs w:val="24"/>
          <w:u w:val="single"/>
        </w:rPr>
        <w:t>utcome</w:t>
      </w:r>
      <w:r>
        <w:rPr>
          <w:rFonts w:ascii="Times New Roman" w:eastAsia="Cambria" w:hAnsi="Times New Roman" w:cs="Times New Roman"/>
          <w:b/>
          <w:sz w:val="24"/>
          <w:szCs w:val="24"/>
          <w:u w:val="single"/>
        </w:rPr>
        <w:t>s</w:t>
      </w:r>
    </w:p>
    <w:p w:rsidR="006D10AD" w:rsidRDefault="006D10AD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</w:p>
    <w:p w:rsidR="006E54B1" w:rsidRDefault="00A3138A" w:rsidP="009613CA">
      <w:pPr>
        <w:spacing w:after="120" w:line="360" w:lineRule="auto"/>
        <w:ind w:firstLine="720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A3138A">
        <w:rPr>
          <w:rFonts w:ascii="Times New Roman" w:eastAsia="Cambria" w:hAnsi="Times New Roman" w:cs="Times New Roman"/>
          <w:b/>
          <w:bCs/>
          <w:sz w:val="24"/>
          <w:szCs w:val="24"/>
        </w:rPr>
        <w:t>Aboriginal</w:t>
      </w:r>
      <w:r>
        <w:rPr>
          <w:rFonts w:ascii="Times New Roman" w:eastAsia="Cambria" w:hAnsi="Times New Roman" w:cs="Times New Roman"/>
          <w:sz w:val="24"/>
          <w:szCs w:val="24"/>
        </w:rPr>
        <w:t xml:space="preserve">: </w:t>
      </w:r>
      <w:r w:rsidR="00B83F6C">
        <w:rPr>
          <w:rFonts w:ascii="Times New Roman" w:eastAsia="Cambria" w:hAnsi="Times New Roman" w:cs="Times New Roman"/>
          <w:sz w:val="24"/>
          <w:szCs w:val="24"/>
        </w:rPr>
        <w:t xml:space="preserve">The students will explore and engage in activity to gain a core </w:t>
      </w:r>
      <w:r w:rsidR="008E592D">
        <w:rPr>
          <w:rFonts w:ascii="Times New Roman" w:eastAsia="Cambria" w:hAnsi="Times New Roman" w:cs="Times New Roman"/>
          <w:sz w:val="24"/>
          <w:szCs w:val="24"/>
        </w:rPr>
        <w:t xml:space="preserve">basis of </w:t>
      </w:r>
      <w:r w:rsidR="00445B79">
        <w:rPr>
          <w:rFonts w:ascii="Times New Roman" w:eastAsia="Cambria" w:hAnsi="Times New Roman" w:cs="Times New Roman"/>
          <w:sz w:val="24"/>
          <w:szCs w:val="24"/>
        </w:rPr>
        <w:tab/>
      </w:r>
      <w:r w:rsidR="008E592D">
        <w:rPr>
          <w:rFonts w:ascii="Times New Roman" w:eastAsia="Cambria" w:hAnsi="Times New Roman" w:cs="Times New Roman"/>
          <w:sz w:val="24"/>
          <w:szCs w:val="24"/>
        </w:rPr>
        <w:t>knowledge surrounding</w:t>
      </w:r>
      <w:r w:rsidR="00FC314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FC314D" w:rsidRPr="009613CA">
        <w:rPr>
          <w:rFonts w:ascii="Times New Roman" w:eastAsia="Cambria" w:hAnsi="Times New Roman" w:cs="Times New Roman"/>
          <w:bCs/>
          <w:sz w:val="24"/>
          <w:szCs w:val="24"/>
          <w:u w:val="single"/>
        </w:rPr>
        <w:t xml:space="preserve">traditional forms </w:t>
      </w:r>
      <w:r w:rsidR="009613CA">
        <w:rPr>
          <w:rFonts w:ascii="Times New Roman" w:eastAsia="Cambria" w:hAnsi="Times New Roman" w:cs="Times New Roman"/>
          <w:bCs/>
          <w:sz w:val="24"/>
          <w:szCs w:val="24"/>
          <w:u w:val="single"/>
        </w:rPr>
        <w:t>of</w:t>
      </w:r>
      <w:r w:rsidR="00FC314D" w:rsidRPr="009613CA">
        <w:rPr>
          <w:rFonts w:ascii="Times New Roman" w:eastAsia="Cambria" w:hAnsi="Times New Roman" w:cs="Times New Roman"/>
          <w:bCs/>
          <w:sz w:val="24"/>
          <w:szCs w:val="24"/>
          <w:u w:val="single"/>
        </w:rPr>
        <w:t xml:space="preserve"> Aboriginal </w:t>
      </w:r>
      <w:r w:rsidR="008E592D" w:rsidRPr="009613CA">
        <w:rPr>
          <w:rFonts w:ascii="Times New Roman" w:eastAsia="Cambria" w:hAnsi="Times New Roman" w:cs="Times New Roman"/>
          <w:bCs/>
          <w:sz w:val="24"/>
          <w:szCs w:val="24"/>
          <w:u w:val="single"/>
        </w:rPr>
        <w:t xml:space="preserve">language </w:t>
      </w:r>
      <w:r w:rsidR="00FC314D" w:rsidRPr="009613CA">
        <w:rPr>
          <w:rFonts w:ascii="Times New Roman" w:eastAsia="Cambria" w:hAnsi="Times New Roman" w:cs="Times New Roman"/>
          <w:bCs/>
          <w:sz w:val="24"/>
          <w:szCs w:val="24"/>
          <w:u w:val="single"/>
        </w:rPr>
        <w:t>and other cultures</w:t>
      </w:r>
      <w:r w:rsidR="006E54B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6E54B1">
        <w:rPr>
          <w:rFonts w:ascii="Times New Roman" w:eastAsia="Cambria" w:hAnsi="Times New Roman" w:cs="Times New Roman"/>
          <w:sz w:val="24"/>
          <w:szCs w:val="24"/>
        </w:rPr>
        <w:t>(“</w:t>
      </w:r>
      <w:proofErr w:type="spellStart"/>
      <w:r w:rsidR="006E54B1">
        <w:rPr>
          <w:rFonts w:ascii="Times New Roman" w:eastAsia="Cambria" w:hAnsi="Times New Roman" w:cs="Times New Roman"/>
          <w:sz w:val="24"/>
          <w:szCs w:val="24"/>
        </w:rPr>
        <w:t>Bc</w:t>
      </w:r>
      <w:proofErr w:type="spellEnd"/>
      <w:r w:rsidR="006E54B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445B79">
        <w:rPr>
          <w:rFonts w:ascii="Times New Roman" w:eastAsia="Cambria" w:hAnsi="Times New Roman" w:cs="Times New Roman"/>
          <w:sz w:val="24"/>
          <w:szCs w:val="24"/>
        </w:rPr>
        <w:tab/>
      </w:r>
      <w:r w:rsidR="006E54B1">
        <w:rPr>
          <w:rFonts w:ascii="Times New Roman" w:eastAsia="Cambria" w:hAnsi="Times New Roman" w:cs="Times New Roman"/>
          <w:sz w:val="24"/>
          <w:szCs w:val="24"/>
        </w:rPr>
        <w:t>aboriginal learning,”).</w:t>
      </w:r>
    </w:p>
    <w:p w:rsidR="00445B79" w:rsidRDefault="00445B79" w:rsidP="009613CA">
      <w:pPr>
        <w:spacing w:after="120" w:line="360" w:lineRule="auto"/>
        <w:ind w:firstLine="720"/>
        <w:contextualSpacing/>
        <w:rPr>
          <w:rFonts w:ascii="Times New Roman" w:eastAsia="Cambria" w:hAnsi="Times New Roman" w:cs="Times New Roman"/>
          <w:sz w:val="24"/>
          <w:szCs w:val="24"/>
        </w:rPr>
      </w:pPr>
    </w:p>
    <w:p w:rsidR="00A3138A" w:rsidRDefault="00A3138A" w:rsidP="008E592D">
      <w:pPr>
        <w:spacing w:after="120" w:line="360" w:lineRule="auto"/>
        <w:ind w:firstLine="720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A3138A">
        <w:rPr>
          <w:rFonts w:ascii="Times New Roman" w:eastAsia="Cambria" w:hAnsi="Times New Roman" w:cs="Times New Roman"/>
          <w:b/>
          <w:bCs/>
          <w:sz w:val="24"/>
          <w:szCs w:val="24"/>
        </w:rPr>
        <w:t>French</w:t>
      </w:r>
      <w:r>
        <w:rPr>
          <w:rFonts w:ascii="Times New Roman" w:eastAsia="Cambria" w:hAnsi="Times New Roman" w:cs="Times New Roman"/>
          <w:sz w:val="24"/>
          <w:szCs w:val="24"/>
        </w:rPr>
        <w:t xml:space="preserve">: </w:t>
      </w:r>
      <w:r w:rsidR="00445B79">
        <w:rPr>
          <w:rFonts w:ascii="Times New Roman" w:eastAsia="Cambria" w:hAnsi="Times New Roman" w:cs="Times New Roman"/>
          <w:sz w:val="24"/>
          <w:szCs w:val="24"/>
        </w:rPr>
        <w:t xml:space="preserve">It is expected that students will describe ways in which the French language has </w:t>
      </w:r>
      <w:r w:rsidR="00445B79">
        <w:rPr>
          <w:rFonts w:ascii="Times New Roman" w:eastAsia="Cambria" w:hAnsi="Times New Roman" w:cs="Times New Roman"/>
          <w:sz w:val="24"/>
          <w:szCs w:val="24"/>
        </w:rPr>
        <w:tab/>
        <w:t>influenced other languages</w:t>
      </w:r>
      <w:r w:rsidR="00903FA8">
        <w:rPr>
          <w:rFonts w:ascii="Times New Roman" w:eastAsia="Cambria" w:hAnsi="Times New Roman" w:cs="Times New Roman"/>
          <w:sz w:val="24"/>
          <w:szCs w:val="24"/>
        </w:rPr>
        <w:t xml:space="preserve"> (“Core </w:t>
      </w:r>
      <w:proofErr w:type="spellStart"/>
      <w:r w:rsidR="00903FA8">
        <w:rPr>
          <w:rFonts w:ascii="Times New Roman" w:eastAsia="Cambria" w:hAnsi="Times New Roman" w:cs="Times New Roman"/>
          <w:sz w:val="24"/>
          <w:szCs w:val="24"/>
        </w:rPr>
        <w:t>french</w:t>
      </w:r>
      <w:proofErr w:type="spellEnd"/>
      <w:r w:rsidR="00903FA8">
        <w:rPr>
          <w:rFonts w:ascii="Times New Roman" w:eastAsia="Cambria" w:hAnsi="Times New Roman" w:cs="Times New Roman"/>
          <w:sz w:val="24"/>
          <w:szCs w:val="24"/>
        </w:rPr>
        <w:t xml:space="preserve"> 5 to 12,” 2001).</w:t>
      </w:r>
    </w:p>
    <w:p w:rsidR="000E20C8" w:rsidRPr="000E20C8" w:rsidRDefault="000E20C8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</w:p>
    <w:p w:rsidR="00213C3B" w:rsidRPr="00B843DA" w:rsidRDefault="000E20C8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0E20C8">
        <w:rPr>
          <w:rFonts w:ascii="Times New Roman" w:eastAsia="Cambria" w:hAnsi="Times New Roman" w:cs="Times New Roman"/>
          <w:b/>
          <w:sz w:val="24"/>
          <w:szCs w:val="24"/>
          <w:u w:val="single"/>
        </w:rPr>
        <w:t>Purpose</w:t>
      </w:r>
    </w:p>
    <w:p w:rsidR="00213C3B" w:rsidRPr="00213C3B" w:rsidRDefault="00213C3B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ab/>
        <w:t>To educate the students on aboriginal</w:t>
      </w:r>
      <w:r w:rsidR="003D58A7">
        <w:rPr>
          <w:rFonts w:ascii="Times New Roman" w:eastAsia="Cambria" w:hAnsi="Times New Roman" w:cs="Times New Roman"/>
          <w:bCs/>
          <w:sz w:val="24"/>
          <w:szCs w:val="24"/>
        </w:rPr>
        <w:t xml:space="preserve"> language</w:t>
      </w:r>
      <w:r>
        <w:rPr>
          <w:rFonts w:ascii="Times New Roman" w:eastAsia="Cambria" w:hAnsi="Times New Roman" w:cs="Times New Roman"/>
          <w:bCs/>
          <w:sz w:val="24"/>
          <w:szCs w:val="24"/>
        </w:rPr>
        <w:t xml:space="preserve"> history and tradition while engaging them in </w:t>
      </w:r>
      <w:r w:rsidR="00D53FD4">
        <w:rPr>
          <w:rFonts w:ascii="Times New Roman" w:eastAsia="Cambria" w:hAnsi="Times New Roman" w:cs="Times New Roman"/>
          <w:bCs/>
          <w:sz w:val="24"/>
          <w:szCs w:val="24"/>
        </w:rPr>
        <w:t xml:space="preserve">entertaining activities that facilitates their learning. </w:t>
      </w:r>
      <w:r w:rsidR="00010C06">
        <w:rPr>
          <w:rFonts w:ascii="Times New Roman" w:eastAsia="Cambria" w:hAnsi="Times New Roman" w:cs="Times New Roman"/>
          <w:bCs/>
          <w:sz w:val="24"/>
          <w:szCs w:val="24"/>
        </w:rPr>
        <w:t xml:space="preserve">Be able to </w:t>
      </w:r>
      <w:r w:rsidR="0003609C">
        <w:rPr>
          <w:rFonts w:ascii="Times New Roman" w:eastAsia="Cambria" w:hAnsi="Times New Roman" w:cs="Times New Roman"/>
          <w:bCs/>
          <w:sz w:val="24"/>
          <w:szCs w:val="24"/>
        </w:rPr>
        <w:t>recognize the similarities and differences in the French language and the Métis French languages.</w:t>
      </w:r>
    </w:p>
    <w:p w:rsidR="000E20C8" w:rsidRPr="000E20C8" w:rsidRDefault="000E20C8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</w:p>
    <w:p w:rsidR="000E20C8" w:rsidRDefault="000E20C8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0E20C8">
        <w:rPr>
          <w:rFonts w:ascii="Times New Roman" w:eastAsia="Cambria" w:hAnsi="Times New Roman" w:cs="Times New Roman"/>
          <w:b/>
          <w:sz w:val="24"/>
          <w:szCs w:val="24"/>
          <w:u w:val="single"/>
        </w:rPr>
        <w:t>Suggested time frame</w:t>
      </w:r>
      <w:r w:rsidR="006C3D02">
        <w:rPr>
          <w:rFonts w:ascii="Times New Roman" w:eastAsia="Cambria" w:hAnsi="Times New Roman" w:cs="Times New Roman"/>
          <w:b/>
          <w:sz w:val="24"/>
          <w:szCs w:val="24"/>
          <w:u w:val="single"/>
        </w:rPr>
        <w:t>s</w:t>
      </w:r>
      <w:r w:rsidR="00601FAA">
        <w:rPr>
          <w:rFonts w:ascii="Times New Roman" w:eastAsia="Cambria" w:hAnsi="Times New Roman" w:cs="Times New Roman"/>
          <w:b/>
          <w:sz w:val="24"/>
          <w:szCs w:val="24"/>
          <w:u w:val="single"/>
        </w:rPr>
        <w:t>:</w:t>
      </w:r>
    </w:p>
    <w:p w:rsidR="00190A35" w:rsidRDefault="00190A35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</w:p>
    <w:p w:rsidR="00601FAA" w:rsidRPr="00234D9E" w:rsidRDefault="00601FAA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</w:pPr>
      <w:r w:rsidRPr="00234D9E"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>10</w:t>
      </w:r>
      <w:r w:rsidR="008D5EF0" w:rsidRPr="00234D9E"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 xml:space="preserve"> min</w:t>
      </w:r>
      <w:r w:rsidRPr="00234D9E"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 xml:space="preserve"> </w:t>
      </w:r>
      <w:r w:rsidR="008D5EF0" w:rsidRPr="00234D9E"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>Introduction</w:t>
      </w:r>
    </w:p>
    <w:p w:rsidR="00FF2332" w:rsidRPr="008978AE" w:rsidRDefault="0004135B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F243E" w:themeColor="text2" w:themeShade="80"/>
          <w:sz w:val="24"/>
          <w:szCs w:val="24"/>
        </w:rPr>
        <w:tab/>
      </w:r>
      <w:r w:rsidR="009810D6" w:rsidRPr="008978AE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>Brief overview of what the class will consist of (</w:t>
      </w:r>
      <w:proofErr w:type="spellStart"/>
      <w:r w:rsidR="009810D6" w:rsidRPr="008978AE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>youtube</w:t>
      </w:r>
      <w:proofErr w:type="spellEnd"/>
      <w:r w:rsidR="009810D6" w:rsidRPr="008978AE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 video, activity, guest </w:t>
      </w:r>
      <w:r w:rsidR="00B80776" w:rsidRPr="008978AE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ab/>
      </w:r>
      <w:r w:rsidR="009810D6" w:rsidRPr="008978AE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speaker, </w:t>
      </w:r>
      <w:r w:rsidR="006C3D02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quiz </w:t>
      </w:r>
      <w:r w:rsidR="00FF2332" w:rsidRPr="008978AE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>and conclusion</w:t>
      </w:r>
      <w:r w:rsidR="009810D6" w:rsidRPr="008978AE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>).</w:t>
      </w:r>
    </w:p>
    <w:p w:rsidR="00FF2332" w:rsidRPr="008978AE" w:rsidRDefault="00FF2332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</w:pPr>
      <w:r w:rsidRPr="008978AE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ab/>
      </w:r>
    </w:p>
    <w:p w:rsidR="0004135B" w:rsidRPr="008978AE" w:rsidRDefault="00FF2332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</w:pPr>
      <w:r w:rsidRPr="008978AE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ab/>
        <w:t xml:space="preserve">Introduce the guest speaker to the students. </w:t>
      </w:r>
      <w:r w:rsidR="009810D6" w:rsidRPr="008978AE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 </w:t>
      </w:r>
    </w:p>
    <w:p w:rsidR="009810D6" w:rsidRPr="00190A35" w:rsidRDefault="009810D6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color w:val="0F243E" w:themeColor="text2" w:themeShade="80"/>
          <w:sz w:val="24"/>
          <w:szCs w:val="24"/>
        </w:rPr>
      </w:pPr>
    </w:p>
    <w:p w:rsidR="00601FAA" w:rsidRPr="00234D9E" w:rsidRDefault="00544389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</w:pPr>
      <w:r w:rsidRPr="00234D9E"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>30</w:t>
      </w:r>
      <w:r w:rsidR="008D5EF0" w:rsidRPr="00234D9E"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 xml:space="preserve"> min</w:t>
      </w:r>
      <w:r w:rsidR="00601FAA" w:rsidRPr="00234D9E"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 xml:space="preserve"> </w:t>
      </w:r>
      <w:r w:rsidR="009F456A" w:rsidRPr="00234D9E"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>Activity</w:t>
      </w:r>
    </w:p>
    <w:p w:rsidR="00235C1A" w:rsidRPr="001463C9" w:rsidRDefault="00235C1A" w:rsidP="00235C1A">
      <w:pPr>
        <w:spacing w:after="120" w:line="360" w:lineRule="auto"/>
        <w:ind w:firstLine="720"/>
        <w:contextualSpacing/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</w:pPr>
      <w:r w:rsidRPr="001463C9">
        <w:rPr>
          <w:rFonts w:ascii="Times New Roman" w:eastAsia="Cambria" w:hAnsi="Times New Roman" w:cs="Times New Roman"/>
          <w:b/>
          <w:color w:val="0F243E" w:themeColor="text2" w:themeShade="80"/>
          <w:sz w:val="24"/>
          <w:szCs w:val="24"/>
        </w:rPr>
        <w:t>5 min</w:t>
      </w:r>
      <w:r w:rsidRPr="001463C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- </w:t>
      </w:r>
      <w:hyperlink r:id="rId5" w:history="1">
        <w:r w:rsidRPr="001463C9">
          <w:rPr>
            <w:rStyle w:val="Hyperlink"/>
            <w:rFonts w:ascii="Times New Roman" w:eastAsia="Cambria" w:hAnsi="Times New Roman" w:cs="Times New Roman"/>
            <w:sz w:val="24"/>
            <w:szCs w:val="24"/>
          </w:rPr>
          <w:t>http://www.youtube.com/watch?v=qT5j7HWS3qI</w:t>
        </w:r>
      </w:hyperlink>
      <w:r w:rsidRPr="001463C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gramStart"/>
      <w:r w:rsidR="003E274E" w:rsidRPr="001463C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>show</w:t>
      </w:r>
      <w:proofErr w:type="gramEnd"/>
      <w:r w:rsidR="003E274E" w:rsidRPr="001463C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 the linked </w:t>
      </w:r>
      <w:proofErr w:type="spellStart"/>
      <w:r w:rsidR="003E274E" w:rsidRPr="001463C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>youtube</w:t>
      </w:r>
      <w:proofErr w:type="spellEnd"/>
      <w:r w:rsidR="003E274E" w:rsidRPr="001463C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B80776" w:rsidRPr="001463C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ab/>
      </w:r>
      <w:r w:rsidR="003E274E" w:rsidRPr="001463C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video and have the students take notes on what they notice about the people in the </w:t>
      </w:r>
      <w:r w:rsidR="00B80776" w:rsidRPr="001463C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ab/>
      </w:r>
      <w:r w:rsidR="003E274E" w:rsidRPr="001463C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video. Can you understand any of the words? What similarities do you notice about </w:t>
      </w:r>
      <w:r w:rsidR="00B80776" w:rsidRPr="001463C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ab/>
      </w:r>
      <w:proofErr w:type="spellStart"/>
      <w:r w:rsidR="00E82C6B" w:rsidRPr="001463C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>Michif</w:t>
      </w:r>
      <w:proofErr w:type="spellEnd"/>
      <w:r w:rsidR="00E82C6B" w:rsidRPr="001463C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 and French</w:t>
      </w:r>
      <w:r w:rsidR="003E274E" w:rsidRPr="001463C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 accents?</w:t>
      </w:r>
    </w:p>
    <w:p w:rsidR="001D4B4B" w:rsidRDefault="001D4B4B" w:rsidP="00235C1A">
      <w:pPr>
        <w:spacing w:after="120" w:line="360" w:lineRule="auto"/>
        <w:ind w:firstLine="720"/>
        <w:contextualSpacing/>
        <w:rPr>
          <w:rFonts w:ascii="Times New Roman" w:eastAsia="Cambria" w:hAnsi="Times New Roman" w:cs="Times New Roman"/>
          <w:b/>
          <w:color w:val="0F243E" w:themeColor="text2" w:themeShade="80"/>
          <w:sz w:val="24"/>
          <w:szCs w:val="24"/>
        </w:rPr>
      </w:pPr>
    </w:p>
    <w:p w:rsidR="008A3B4E" w:rsidRDefault="008A3B4E" w:rsidP="008A3B4E">
      <w:pPr>
        <w:spacing w:after="120" w:line="360" w:lineRule="auto"/>
        <w:ind w:firstLine="720"/>
        <w:contextualSpacing/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F243E" w:themeColor="text2" w:themeShade="80"/>
          <w:sz w:val="24"/>
          <w:szCs w:val="24"/>
        </w:rPr>
        <w:t>5</w:t>
      </w:r>
      <w:r w:rsidRPr="00505B2D">
        <w:rPr>
          <w:rFonts w:ascii="Times New Roman" w:eastAsia="Cambria" w:hAnsi="Times New Roman" w:cs="Times New Roman"/>
          <w:b/>
          <w:color w:val="0F243E" w:themeColor="text2" w:themeShade="80"/>
          <w:sz w:val="24"/>
          <w:szCs w:val="24"/>
        </w:rPr>
        <w:t xml:space="preserve"> min</w:t>
      </w:r>
      <w:r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>- Have a conversation between the guest speaker</w:t>
      </w:r>
      <w:r w:rsidR="001A17D7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 and </w:t>
      </w:r>
      <w:r w:rsidR="005036A0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>me</w:t>
      </w:r>
      <w:r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 in French</w:t>
      </w:r>
      <w:r w:rsidR="001A17D7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 to contrast </w:t>
      </w:r>
      <w:r w:rsidR="001A17D7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ab/>
        <w:t>the video</w:t>
      </w:r>
      <w:r w:rsidR="0034276C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>.</w:t>
      </w:r>
      <w:r w:rsidR="00316C10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 Again write out what you notice, similarities and differences.</w:t>
      </w:r>
    </w:p>
    <w:p w:rsidR="001A17D7" w:rsidRPr="00FD41A9" w:rsidRDefault="001A17D7" w:rsidP="008A3B4E">
      <w:pPr>
        <w:spacing w:after="120" w:line="360" w:lineRule="auto"/>
        <w:ind w:firstLine="720"/>
        <w:contextualSpacing/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</w:pPr>
    </w:p>
    <w:p w:rsidR="001D4B4B" w:rsidRDefault="008A3B4E" w:rsidP="00235C1A">
      <w:pPr>
        <w:spacing w:after="120" w:line="360" w:lineRule="auto"/>
        <w:ind w:firstLine="720"/>
        <w:contextualSpacing/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F243E" w:themeColor="text2" w:themeShade="80"/>
          <w:sz w:val="24"/>
          <w:szCs w:val="24"/>
        </w:rPr>
        <w:lastRenderedPageBreak/>
        <w:t xml:space="preserve">20 </w:t>
      </w:r>
      <w:r w:rsidR="001D4B4B" w:rsidRPr="001463C9">
        <w:rPr>
          <w:rFonts w:ascii="Times New Roman" w:eastAsia="Cambria" w:hAnsi="Times New Roman" w:cs="Times New Roman"/>
          <w:b/>
          <w:color w:val="0F243E" w:themeColor="text2" w:themeShade="80"/>
          <w:sz w:val="24"/>
          <w:szCs w:val="24"/>
        </w:rPr>
        <w:t>min</w:t>
      </w:r>
      <w:r w:rsidR="001D4B4B" w:rsidRPr="00FD41A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- Get in groups of two and label partner A and B. Discuss with partner the </w:t>
      </w:r>
      <w:r w:rsidR="001D4B4B" w:rsidRPr="00FD41A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ab/>
        <w:t xml:space="preserve">answers to the above </w:t>
      </w:r>
      <w:r w:rsidR="00234D9E" w:rsidRPr="00FD41A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questions and anything else noticed. </w:t>
      </w:r>
      <w:r w:rsidR="006D3DD3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Crumple up the piece of paper </w:t>
      </w:r>
      <w:r w:rsidR="006D3DD3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ab/>
      </w:r>
      <w:r w:rsidR="00AE0440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with </w:t>
      </w:r>
      <w:r w:rsidR="00D72CD2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the </w:t>
      </w:r>
      <w:r w:rsidR="000173B6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findings of the students and proceed to have a paper toss war in the classroom. </w:t>
      </w:r>
      <w:r w:rsidR="000173B6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ab/>
        <w:t xml:space="preserve">Once everyone has a new paper, </w:t>
      </w:r>
      <w:r w:rsidR="00F3606E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they will be individually asked to read out what is </w:t>
      </w:r>
      <w:r w:rsidR="00F3606E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ab/>
        <w:t xml:space="preserve">written on the paper. </w:t>
      </w:r>
    </w:p>
    <w:p w:rsidR="00362AAC" w:rsidRPr="003E274E" w:rsidRDefault="00362AAC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color w:val="0F243E" w:themeColor="text2" w:themeShade="80"/>
          <w:sz w:val="24"/>
          <w:szCs w:val="24"/>
        </w:rPr>
      </w:pPr>
    </w:p>
    <w:p w:rsidR="00466E3F" w:rsidRPr="00234D9E" w:rsidRDefault="00466E3F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</w:pPr>
      <w:r w:rsidRPr="00234D9E"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>20</w:t>
      </w:r>
      <w:r w:rsidR="008D5EF0" w:rsidRPr="00234D9E"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 xml:space="preserve"> min</w:t>
      </w:r>
      <w:r w:rsidRPr="00234D9E"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 xml:space="preserve"> Guest </w:t>
      </w:r>
      <w:r w:rsidR="009F456A" w:rsidRPr="00234D9E"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>Speaker</w:t>
      </w:r>
    </w:p>
    <w:p w:rsidR="005731EA" w:rsidRDefault="00BC4CF8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F243E" w:themeColor="text2" w:themeShade="80"/>
          <w:sz w:val="24"/>
          <w:szCs w:val="24"/>
        </w:rPr>
        <w:tab/>
      </w:r>
      <w:r w:rsidRPr="00FD41A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Have a guest speaker come with a background in </w:t>
      </w:r>
      <w:r w:rsidR="0033486D" w:rsidRPr="00FD41A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>Métis</w:t>
      </w:r>
      <w:r w:rsidR="005A06AA" w:rsidRPr="00FD41A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 French, </w:t>
      </w:r>
      <w:proofErr w:type="spellStart"/>
      <w:r w:rsidR="005A06AA" w:rsidRPr="00FD41A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>Michif</w:t>
      </w:r>
      <w:proofErr w:type="spellEnd"/>
      <w:r w:rsidR="005A06AA" w:rsidRPr="00FD41A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, and or </w:t>
      </w:r>
      <w:proofErr w:type="spellStart"/>
      <w:r w:rsidR="005A06AA" w:rsidRPr="00FD41A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>Bungi</w:t>
      </w:r>
      <w:proofErr w:type="spellEnd"/>
      <w:r w:rsidR="005A06AA" w:rsidRPr="00FD41A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. </w:t>
      </w:r>
      <w:r w:rsidR="00FD41A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ab/>
      </w:r>
      <w:r w:rsidR="0020255F" w:rsidRPr="00FD41A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>Speak of the language and how the history</w:t>
      </w:r>
      <w:r w:rsidR="00354B70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 of the language was formed.</w:t>
      </w:r>
      <w:r w:rsidR="00574989" w:rsidRPr="00FD41A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 </w:t>
      </w:r>
    </w:p>
    <w:p w:rsidR="006C5909" w:rsidRDefault="006C5909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</w:pPr>
    </w:p>
    <w:p w:rsidR="006C5909" w:rsidRDefault="006C5909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</w:pPr>
      <w:r w:rsidRPr="006C5909"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>10</w:t>
      </w:r>
      <w:r w:rsidR="00195ABC"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 xml:space="preserve"> </w:t>
      </w:r>
      <w:r w:rsidRPr="006C5909"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>min Quiz</w:t>
      </w:r>
    </w:p>
    <w:p w:rsidR="0041512B" w:rsidRPr="00615A24" w:rsidRDefault="0041512B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ab/>
      </w:r>
      <w:r w:rsidR="00615A24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Have a pop quiz on the contents of </w:t>
      </w:r>
      <w:r w:rsidR="0085714C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the guest speaker’s presentation. Quiz will consist of </w:t>
      </w:r>
      <w:r w:rsidR="0085714C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ab/>
        <w:t xml:space="preserve">five basic </w:t>
      </w:r>
      <w:r w:rsidR="00A16C57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questions and </w:t>
      </w:r>
      <w:r w:rsidR="00FC712C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students who receive 5/5 will </w:t>
      </w:r>
      <w:r w:rsidR="00A90AD6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receive </w:t>
      </w:r>
      <w:proofErr w:type="spellStart"/>
      <w:r w:rsidR="00A30C35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>dyno</w:t>
      </w:r>
      <w:proofErr w:type="spellEnd"/>
      <w:r w:rsidR="00A30C35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 pops suckers. </w:t>
      </w:r>
      <w:r w:rsidR="003C1356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ab/>
        <w:t xml:space="preserve">Quizzes will be marked while the </w:t>
      </w:r>
      <w:r w:rsidR="00C6558E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student presents guest speaker with </w:t>
      </w:r>
      <w:r w:rsidR="009C4B56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card. </w:t>
      </w:r>
    </w:p>
    <w:p w:rsidR="00362AAC" w:rsidRPr="00234D9E" w:rsidRDefault="001B3135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ab/>
      </w:r>
    </w:p>
    <w:p w:rsidR="00601FAA" w:rsidRDefault="00FD1CA3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</w:pPr>
      <w:r w:rsidRPr="00234D9E"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>10</w:t>
      </w:r>
      <w:r w:rsidR="008D5EF0" w:rsidRPr="00234D9E"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 xml:space="preserve"> min</w:t>
      </w:r>
      <w:r w:rsidRPr="00234D9E"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 xml:space="preserve"> </w:t>
      </w:r>
      <w:r w:rsidR="009F456A" w:rsidRPr="00234D9E"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>Conclusion</w:t>
      </w:r>
    </w:p>
    <w:p w:rsidR="008F759C" w:rsidRPr="00FD41A9" w:rsidRDefault="00D604F2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ab/>
      </w:r>
      <w:r w:rsidR="008F759C" w:rsidRPr="00FD41A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Have a student present the guest speaker with a card and little something for the guest </w:t>
      </w:r>
      <w:r w:rsidR="00FD41A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ab/>
      </w:r>
      <w:r w:rsidR="008F759C" w:rsidRPr="00FD41A9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speaker to show thanks. </w:t>
      </w:r>
      <w:r w:rsidR="00705471">
        <w:rPr>
          <w:rFonts w:ascii="Times New Roman" w:eastAsia="Cambria" w:hAnsi="Times New Roman" w:cs="Times New Roman"/>
          <w:color w:val="0F243E" w:themeColor="text2" w:themeShade="80"/>
          <w:sz w:val="24"/>
          <w:szCs w:val="24"/>
        </w:rPr>
        <w:t xml:space="preserve">Re-cap key points of the lesson. </w:t>
      </w:r>
    </w:p>
    <w:p w:rsidR="00466E3F" w:rsidRPr="009F456A" w:rsidRDefault="00466E3F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color w:val="0F243E" w:themeColor="text2" w:themeShade="80"/>
          <w:sz w:val="24"/>
          <w:szCs w:val="24"/>
        </w:rPr>
      </w:pPr>
    </w:p>
    <w:p w:rsidR="00466E3F" w:rsidRPr="00C4417B" w:rsidRDefault="00466E3F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</w:pPr>
      <w:r w:rsidRPr="00C4417B">
        <w:rPr>
          <w:rFonts w:ascii="Times New Roman" w:eastAsia="Cambria" w:hAnsi="Times New Roman" w:cs="Times New Roman"/>
          <w:b/>
          <w:color w:val="76923C" w:themeColor="accent3" w:themeShade="BF"/>
          <w:sz w:val="24"/>
          <w:szCs w:val="24"/>
        </w:rPr>
        <w:t>80 minutes total</w:t>
      </w:r>
    </w:p>
    <w:p w:rsidR="000E20C8" w:rsidRPr="000E20C8" w:rsidRDefault="00796AA9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ab/>
      </w:r>
    </w:p>
    <w:p w:rsidR="000E20C8" w:rsidRDefault="000E20C8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0E20C8">
        <w:rPr>
          <w:rFonts w:ascii="Times New Roman" w:eastAsia="Cambria" w:hAnsi="Times New Roman" w:cs="Times New Roman"/>
          <w:b/>
          <w:sz w:val="24"/>
          <w:szCs w:val="24"/>
          <w:u w:val="single"/>
        </w:rPr>
        <w:t>Material needed</w:t>
      </w:r>
    </w:p>
    <w:p w:rsidR="003B662E" w:rsidRPr="00C258AB" w:rsidRDefault="00C258AB" w:rsidP="00C258AB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mbria" w:hAnsi="Times New Roman" w:cs="Times New Roman"/>
          <w:sz w:val="24"/>
          <w:szCs w:val="24"/>
        </w:rPr>
        <w:t>Computer</w:t>
      </w:r>
    </w:p>
    <w:p w:rsidR="00C258AB" w:rsidRPr="00C258AB" w:rsidRDefault="00C258AB" w:rsidP="00C258AB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mbria" w:hAnsi="Times New Roman" w:cs="Times New Roman"/>
          <w:sz w:val="24"/>
          <w:szCs w:val="24"/>
        </w:rPr>
        <w:t>Projector</w:t>
      </w:r>
    </w:p>
    <w:p w:rsidR="00C258AB" w:rsidRPr="00C258AB" w:rsidRDefault="00C258AB" w:rsidP="00C258AB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mbria" w:hAnsi="Times New Roman" w:cs="Times New Roman"/>
          <w:sz w:val="24"/>
          <w:szCs w:val="24"/>
        </w:rPr>
        <w:t>Pencils/Pens and Paper</w:t>
      </w:r>
    </w:p>
    <w:p w:rsidR="00C258AB" w:rsidRPr="00A30C35" w:rsidRDefault="00C258AB" w:rsidP="00C258AB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mbria" w:hAnsi="Times New Roman" w:cs="Times New Roman"/>
          <w:sz w:val="24"/>
          <w:szCs w:val="24"/>
        </w:rPr>
        <w:t>Card and gift for guest speaker</w:t>
      </w:r>
    </w:p>
    <w:p w:rsidR="00A30C35" w:rsidRPr="00C258AB" w:rsidRDefault="00A30C35" w:rsidP="00C258AB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Cambria" w:hAnsi="Times New Roman" w:cs="Times New Roman"/>
          <w:sz w:val="24"/>
          <w:szCs w:val="24"/>
        </w:rPr>
        <w:t>Dyno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pop sucker</w:t>
      </w:r>
      <w:r w:rsidR="003F7A88">
        <w:rPr>
          <w:rFonts w:ascii="Times New Roman" w:eastAsia="Cambria" w:hAnsi="Times New Roman" w:cs="Times New Roman"/>
          <w:sz w:val="24"/>
          <w:szCs w:val="24"/>
        </w:rPr>
        <w:t>s</w:t>
      </w:r>
    </w:p>
    <w:p w:rsidR="000E20C8" w:rsidRDefault="000E20C8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</w:p>
    <w:p w:rsidR="00E2556F" w:rsidRDefault="00E2556F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</w:p>
    <w:p w:rsidR="00E2556F" w:rsidRDefault="00E2556F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</w:p>
    <w:p w:rsidR="00E2556F" w:rsidRPr="000E20C8" w:rsidRDefault="00E2556F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</w:p>
    <w:p w:rsidR="0087518B" w:rsidRDefault="0087518B" w:rsidP="0087518B">
      <w:pPr>
        <w:spacing w:after="120" w:line="36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  <w:u w:val="single"/>
        </w:rPr>
        <w:lastRenderedPageBreak/>
        <w:t>Pedagogy/Approach</w:t>
      </w:r>
      <w:r w:rsidR="00470CEE">
        <w:rPr>
          <w:rFonts w:ascii="Times New Roman" w:eastAsia="Cambria" w:hAnsi="Times New Roman" w:cs="Times New Roman"/>
          <w:sz w:val="24"/>
          <w:szCs w:val="24"/>
        </w:rPr>
        <w:tab/>
      </w:r>
    </w:p>
    <w:p w:rsidR="00470CEE" w:rsidRPr="00470CEE" w:rsidRDefault="00470CEE" w:rsidP="008F27A5">
      <w:pPr>
        <w:spacing w:after="120" w:line="36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</w:r>
      <w:r w:rsidR="00E2556F">
        <w:rPr>
          <w:rFonts w:ascii="Times New Roman" w:eastAsia="Cambria" w:hAnsi="Times New Roman" w:cs="Times New Roman"/>
          <w:sz w:val="24"/>
          <w:szCs w:val="24"/>
        </w:rPr>
        <w:t>This lesson plan uses many forms of pedagogy. In showing the video and asking the students to take notes and listen to the guest speaker I use traditional lecture methods</w:t>
      </w:r>
      <w:r w:rsidR="007148E6">
        <w:rPr>
          <w:rFonts w:ascii="Times New Roman" w:eastAsia="Cambria" w:hAnsi="Times New Roman" w:cs="Times New Roman"/>
          <w:sz w:val="24"/>
          <w:szCs w:val="24"/>
        </w:rPr>
        <w:t>.</w:t>
      </w:r>
      <w:r w:rsidR="00E2556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7148E6">
        <w:rPr>
          <w:rFonts w:ascii="Times New Roman" w:eastAsia="Cambria" w:hAnsi="Times New Roman" w:cs="Times New Roman"/>
          <w:sz w:val="24"/>
          <w:szCs w:val="24"/>
        </w:rPr>
        <w:t>To contrast this method,</w:t>
      </w:r>
      <w:r w:rsidR="00E2556F">
        <w:rPr>
          <w:rFonts w:ascii="Times New Roman" w:eastAsia="Cambria" w:hAnsi="Times New Roman" w:cs="Times New Roman"/>
          <w:sz w:val="24"/>
          <w:szCs w:val="24"/>
        </w:rPr>
        <w:t xml:space="preserve"> half way through the lesson plan I switch it up to get the students interacting </w:t>
      </w:r>
      <w:r w:rsidR="007148E6">
        <w:rPr>
          <w:rFonts w:ascii="Times New Roman" w:eastAsia="Cambria" w:hAnsi="Times New Roman" w:cs="Times New Roman"/>
          <w:sz w:val="24"/>
          <w:szCs w:val="24"/>
        </w:rPr>
        <w:t xml:space="preserve">with one another in the paper toss. </w:t>
      </w:r>
      <w:r w:rsidR="00B175B1">
        <w:rPr>
          <w:rFonts w:ascii="Times New Roman" w:eastAsia="Cambria" w:hAnsi="Times New Roman" w:cs="Times New Roman"/>
          <w:sz w:val="24"/>
          <w:szCs w:val="24"/>
        </w:rPr>
        <w:t xml:space="preserve">Finally I use the method of standardized testing to analyze </w:t>
      </w:r>
      <w:r w:rsidR="00BB2AA8">
        <w:rPr>
          <w:rFonts w:ascii="Times New Roman" w:eastAsia="Cambria" w:hAnsi="Times New Roman" w:cs="Times New Roman"/>
          <w:sz w:val="24"/>
          <w:szCs w:val="24"/>
        </w:rPr>
        <w:t>student’s</w:t>
      </w:r>
      <w:r w:rsidR="00B175B1">
        <w:rPr>
          <w:rFonts w:ascii="Times New Roman" w:eastAsia="Cambria" w:hAnsi="Times New Roman" w:cs="Times New Roman"/>
          <w:sz w:val="24"/>
          <w:szCs w:val="24"/>
        </w:rPr>
        <w:t xml:space="preserve"> c</w:t>
      </w:r>
      <w:r w:rsidR="00BB2AA8">
        <w:rPr>
          <w:rFonts w:ascii="Times New Roman" w:eastAsia="Cambria" w:hAnsi="Times New Roman" w:cs="Times New Roman"/>
          <w:sz w:val="24"/>
          <w:szCs w:val="24"/>
        </w:rPr>
        <w:t xml:space="preserve">omprehension from the contents of the guest </w:t>
      </w:r>
      <w:r w:rsidR="00AD7721">
        <w:rPr>
          <w:rFonts w:ascii="Times New Roman" w:eastAsia="Cambria" w:hAnsi="Times New Roman" w:cs="Times New Roman"/>
          <w:sz w:val="24"/>
          <w:szCs w:val="24"/>
        </w:rPr>
        <w:t>speaker’s</w:t>
      </w:r>
      <w:r w:rsidR="00BB2AA8">
        <w:rPr>
          <w:rFonts w:ascii="Times New Roman" w:eastAsia="Cambria" w:hAnsi="Times New Roman" w:cs="Times New Roman"/>
          <w:sz w:val="24"/>
          <w:szCs w:val="24"/>
        </w:rPr>
        <w:t xml:space="preserve"> presentation. </w:t>
      </w:r>
      <w:r w:rsidR="00B175B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C041E0">
        <w:rPr>
          <w:rFonts w:ascii="Times New Roman" w:eastAsia="Cambria" w:hAnsi="Times New Roman" w:cs="Times New Roman"/>
          <w:sz w:val="24"/>
          <w:szCs w:val="24"/>
        </w:rPr>
        <w:t xml:space="preserve">I find if I employ different methods of pedagogy students are more likely to stay on task. </w:t>
      </w:r>
      <w:r w:rsidR="00E2556F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3B662E" w:rsidRPr="001F6786" w:rsidRDefault="003B662E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</w:p>
    <w:p w:rsidR="003B662E" w:rsidRDefault="003B662E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</w:p>
    <w:p w:rsidR="00B456A6" w:rsidRPr="00656B53" w:rsidRDefault="00B456A6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</w:rPr>
        <w:t>Resources</w:t>
      </w:r>
    </w:p>
    <w:p w:rsidR="00B456A6" w:rsidRDefault="006E54B1" w:rsidP="000C5828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proofErr w:type="gramStart"/>
      <w:r w:rsidRPr="006E54B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Bc</w:t>
      </w:r>
      <w:proofErr w:type="spellEnd"/>
      <w:proofErr w:type="gramEnd"/>
      <w:r w:rsidRPr="006E54B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aboriginal learning outcomes k-12</w:t>
      </w:r>
      <w:r w:rsidRPr="006E5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6E54B1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6E54B1">
        <w:rPr>
          <w:rFonts w:ascii="Times New Roman" w:eastAsia="Times New Roman" w:hAnsi="Times New Roman" w:cs="Times New Roman"/>
          <w:sz w:val="24"/>
          <w:szCs w:val="24"/>
          <w:lang w:eastAsia="zh-CN"/>
        </w:rPr>
        <w:t>n.d</w:t>
      </w:r>
      <w:proofErr w:type="spellEnd"/>
      <w:r w:rsidRPr="006E54B1">
        <w:rPr>
          <w:rFonts w:ascii="Times New Roman" w:eastAsia="Times New Roman" w:hAnsi="Times New Roman" w:cs="Times New Roman"/>
          <w:sz w:val="24"/>
          <w:szCs w:val="24"/>
          <w:lang w:eastAsia="zh-CN"/>
        </w:rPr>
        <w:t>.).</w:t>
      </w:r>
      <w:proofErr w:type="gramEnd"/>
      <w:r w:rsidR="00B456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Retrieved from</w:t>
      </w:r>
    </w:p>
    <w:p w:rsidR="006E54B1" w:rsidRPr="006E54B1" w:rsidRDefault="00B456A6" w:rsidP="000C5828">
      <w:pPr>
        <w:spacing w:after="0" w:line="360" w:lineRule="auto"/>
        <w:ind w:left="720" w:hanging="720"/>
        <w:rPr>
          <w:rFonts w:ascii="Verdana" w:eastAsia="Times New Roman" w:hAnsi="Verdana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="006E54B1" w:rsidRPr="006E5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http://www.strongnations.com/links/?lc=497 </w:t>
      </w:r>
    </w:p>
    <w:p w:rsidR="0094305F" w:rsidRPr="00493121" w:rsidRDefault="0094305F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</w:p>
    <w:p w:rsidR="00F160F8" w:rsidRPr="00493121" w:rsidRDefault="00903FA8" w:rsidP="000C5828">
      <w:pPr>
        <w:spacing w:after="120" w:line="36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903FA8">
        <w:rPr>
          <w:rFonts w:ascii="Times New Roman" w:eastAsia="Cambria" w:hAnsi="Times New Roman" w:cs="Times New Roman"/>
          <w:sz w:val="24"/>
          <w:szCs w:val="24"/>
        </w:rPr>
        <w:t>Ministry of Education, (2001).</w:t>
      </w:r>
      <w:proofErr w:type="gramEnd"/>
      <w:r w:rsidRPr="00903FA8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gramStart"/>
      <w:r w:rsidRPr="00903FA8">
        <w:rPr>
          <w:rFonts w:ascii="Times New Roman" w:eastAsia="Cambria" w:hAnsi="Times New Roman" w:cs="Times New Roman"/>
          <w:sz w:val="24"/>
          <w:szCs w:val="24"/>
        </w:rPr>
        <w:t xml:space="preserve">Core </w:t>
      </w:r>
      <w:proofErr w:type="spellStart"/>
      <w:r w:rsidRPr="00903FA8">
        <w:rPr>
          <w:rFonts w:ascii="Times New Roman" w:eastAsia="Cambria" w:hAnsi="Times New Roman" w:cs="Times New Roman"/>
          <w:sz w:val="24"/>
          <w:szCs w:val="24"/>
        </w:rPr>
        <w:t>french</w:t>
      </w:r>
      <w:proofErr w:type="spellEnd"/>
      <w:proofErr w:type="gramEnd"/>
      <w:r w:rsidRPr="00903FA8">
        <w:rPr>
          <w:rFonts w:ascii="Times New Roman" w:eastAsia="Cambria" w:hAnsi="Times New Roman" w:cs="Times New Roman"/>
          <w:sz w:val="24"/>
          <w:szCs w:val="24"/>
        </w:rPr>
        <w:t xml:space="preserve"> 5 to 12. Retrieved from website: </w:t>
      </w:r>
      <w:r>
        <w:rPr>
          <w:rFonts w:ascii="Times New Roman" w:eastAsia="Cambria" w:hAnsi="Times New Roman" w:cs="Times New Roman"/>
          <w:sz w:val="24"/>
          <w:szCs w:val="24"/>
        </w:rPr>
        <w:tab/>
      </w:r>
      <w:r w:rsidRPr="00903FA8">
        <w:rPr>
          <w:rFonts w:ascii="Times New Roman" w:eastAsia="Cambria" w:hAnsi="Times New Roman" w:cs="Times New Roman"/>
          <w:sz w:val="24"/>
          <w:szCs w:val="24"/>
        </w:rPr>
        <w:t>http://www.bced.gov.bc.ca/irp/cf512.pdf</w:t>
      </w:r>
    </w:p>
    <w:p w:rsidR="005F34A4" w:rsidRPr="00493121" w:rsidRDefault="005F34A4" w:rsidP="000C58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F34A4" w:rsidRPr="00493121" w:rsidSect="00491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489D"/>
    <w:multiLevelType w:val="hybridMultilevel"/>
    <w:tmpl w:val="C15A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B166C"/>
    <w:multiLevelType w:val="hybridMultilevel"/>
    <w:tmpl w:val="D7405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E3381"/>
    <w:multiLevelType w:val="hybridMultilevel"/>
    <w:tmpl w:val="4D74C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960986"/>
    <w:multiLevelType w:val="hybridMultilevel"/>
    <w:tmpl w:val="12E4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17F2F"/>
    <w:multiLevelType w:val="hybridMultilevel"/>
    <w:tmpl w:val="2336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0234"/>
    <w:rsid w:val="00004B39"/>
    <w:rsid w:val="00010C06"/>
    <w:rsid w:val="000173B6"/>
    <w:rsid w:val="0003609C"/>
    <w:rsid w:val="0004135B"/>
    <w:rsid w:val="00085CEE"/>
    <w:rsid w:val="000A11E3"/>
    <w:rsid w:val="000B37FC"/>
    <w:rsid w:val="000C5828"/>
    <w:rsid w:val="000E20C8"/>
    <w:rsid w:val="00113BC4"/>
    <w:rsid w:val="0014494A"/>
    <w:rsid w:val="001463C9"/>
    <w:rsid w:val="0015153E"/>
    <w:rsid w:val="00152151"/>
    <w:rsid w:val="0019068F"/>
    <w:rsid w:val="00190A35"/>
    <w:rsid w:val="00195ABC"/>
    <w:rsid w:val="001A17D7"/>
    <w:rsid w:val="001A6572"/>
    <w:rsid w:val="001B3135"/>
    <w:rsid w:val="001D4B4B"/>
    <w:rsid w:val="001F6786"/>
    <w:rsid w:val="0020255F"/>
    <w:rsid w:val="00213C3B"/>
    <w:rsid w:val="00216FB9"/>
    <w:rsid w:val="00234D9E"/>
    <w:rsid w:val="00235C1A"/>
    <w:rsid w:val="00240424"/>
    <w:rsid w:val="00242495"/>
    <w:rsid w:val="002F44C0"/>
    <w:rsid w:val="00316C10"/>
    <w:rsid w:val="0031758A"/>
    <w:rsid w:val="0032509B"/>
    <w:rsid w:val="0033486D"/>
    <w:rsid w:val="0034276C"/>
    <w:rsid w:val="00354B70"/>
    <w:rsid w:val="003605F7"/>
    <w:rsid w:val="00362AAC"/>
    <w:rsid w:val="003718D6"/>
    <w:rsid w:val="003B662E"/>
    <w:rsid w:val="003B667E"/>
    <w:rsid w:val="003C1356"/>
    <w:rsid w:val="003D58A7"/>
    <w:rsid w:val="003E274E"/>
    <w:rsid w:val="003F7A88"/>
    <w:rsid w:val="0041512B"/>
    <w:rsid w:val="00445B79"/>
    <w:rsid w:val="00466E3F"/>
    <w:rsid w:val="00470CEE"/>
    <w:rsid w:val="00491FE1"/>
    <w:rsid w:val="00493121"/>
    <w:rsid w:val="004A485B"/>
    <w:rsid w:val="004B0505"/>
    <w:rsid w:val="004B4CC6"/>
    <w:rsid w:val="005036A0"/>
    <w:rsid w:val="00505B2D"/>
    <w:rsid w:val="00541B92"/>
    <w:rsid w:val="00544389"/>
    <w:rsid w:val="00552EEB"/>
    <w:rsid w:val="005731EA"/>
    <w:rsid w:val="00574989"/>
    <w:rsid w:val="00577E54"/>
    <w:rsid w:val="005A06AA"/>
    <w:rsid w:val="005E3B64"/>
    <w:rsid w:val="005F34A4"/>
    <w:rsid w:val="00600943"/>
    <w:rsid w:val="00601FAA"/>
    <w:rsid w:val="00615A24"/>
    <w:rsid w:val="0065323C"/>
    <w:rsid w:val="00656B53"/>
    <w:rsid w:val="00661691"/>
    <w:rsid w:val="0067170E"/>
    <w:rsid w:val="00697EAB"/>
    <w:rsid w:val="006A6BB7"/>
    <w:rsid w:val="006C3D02"/>
    <w:rsid w:val="006C5909"/>
    <w:rsid w:val="006D10AD"/>
    <w:rsid w:val="006D3DD3"/>
    <w:rsid w:val="006E0263"/>
    <w:rsid w:val="006E54B1"/>
    <w:rsid w:val="00705471"/>
    <w:rsid w:val="007062EF"/>
    <w:rsid w:val="007148E6"/>
    <w:rsid w:val="00743879"/>
    <w:rsid w:val="00796AA9"/>
    <w:rsid w:val="007C72E4"/>
    <w:rsid w:val="007D65D3"/>
    <w:rsid w:val="00804169"/>
    <w:rsid w:val="0085714C"/>
    <w:rsid w:val="0087518B"/>
    <w:rsid w:val="008978AE"/>
    <w:rsid w:val="008A3B4E"/>
    <w:rsid w:val="008D5EF0"/>
    <w:rsid w:val="008D7E64"/>
    <w:rsid w:val="008E592D"/>
    <w:rsid w:val="008F27A5"/>
    <w:rsid w:val="008F759C"/>
    <w:rsid w:val="00903FA8"/>
    <w:rsid w:val="0094305F"/>
    <w:rsid w:val="00960234"/>
    <w:rsid w:val="009613CA"/>
    <w:rsid w:val="009642AE"/>
    <w:rsid w:val="009810D6"/>
    <w:rsid w:val="009912BD"/>
    <w:rsid w:val="009C3D56"/>
    <w:rsid w:val="009C4B56"/>
    <w:rsid w:val="009F456A"/>
    <w:rsid w:val="00A0705B"/>
    <w:rsid w:val="00A16C57"/>
    <w:rsid w:val="00A30C35"/>
    <w:rsid w:val="00A31300"/>
    <w:rsid w:val="00A3138A"/>
    <w:rsid w:val="00A36649"/>
    <w:rsid w:val="00A43C70"/>
    <w:rsid w:val="00A475D7"/>
    <w:rsid w:val="00A53EA5"/>
    <w:rsid w:val="00A90AD6"/>
    <w:rsid w:val="00A94DE6"/>
    <w:rsid w:val="00AD7721"/>
    <w:rsid w:val="00AE0440"/>
    <w:rsid w:val="00B175B1"/>
    <w:rsid w:val="00B456A6"/>
    <w:rsid w:val="00B64566"/>
    <w:rsid w:val="00B67862"/>
    <w:rsid w:val="00B80776"/>
    <w:rsid w:val="00B83F6C"/>
    <w:rsid w:val="00B843DA"/>
    <w:rsid w:val="00BB2AA8"/>
    <w:rsid w:val="00BC079F"/>
    <w:rsid w:val="00BC2FC2"/>
    <w:rsid w:val="00BC4CF8"/>
    <w:rsid w:val="00BD013D"/>
    <w:rsid w:val="00C041E0"/>
    <w:rsid w:val="00C070CE"/>
    <w:rsid w:val="00C159A9"/>
    <w:rsid w:val="00C258AB"/>
    <w:rsid w:val="00C4417B"/>
    <w:rsid w:val="00C51E40"/>
    <w:rsid w:val="00C5758D"/>
    <w:rsid w:val="00C6558E"/>
    <w:rsid w:val="00C73E8F"/>
    <w:rsid w:val="00CD4F9B"/>
    <w:rsid w:val="00CE0022"/>
    <w:rsid w:val="00CF09B9"/>
    <w:rsid w:val="00CF5E9B"/>
    <w:rsid w:val="00D53FD4"/>
    <w:rsid w:val="00D604F2"/>
    <w:rsid w:val="00D67876"/>
    <w:rsid w:val="00D71786"/>
    <w:rsid w:val="00D72CD2"/>
    <w:rsid w:val="00D757ED"/>
    <w:rsid w:val="00DE694B"/>
    <w:rsid w:val="00E03D1A"/>
    <w:rsid w:val="00E1493B"/>
    <w:rsid w:val="00E2556F"/>
    <w:rsid w:val="00E52F76"/>
    <w:rsid w:val="00E82C6B"/>
    <w:rsid w:val="00ED3BE9"/>
    <w:rsid w:val="00F160F8"/>
    <w:rsid w:val="00F16304"/>
    <w:rsid w:val="00F268FD"/>
    <w:rsid w:val="00F3606E"/>
    <w:rsid w:val="00F40075"/>
    <w:rsid w:val="00F72C66"/>
    <w:rsid w:val="00F84F8B"/>
    <w:rsid w:val="00FB5960"/>
    <w:rsid w:val="00FC314D"/>
    <w:rsid w:val="00FC712C"/>
    <w:rsid w:val="00FD1CA3"/>
    <w:rsid w:val="00FD41A9"/>
    <w:rsid w:val="00FF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940]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5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C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qT5j7HWS3q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Matty Moonshine</dc:creator>
  <cp:lastModifiedBy>Matty Moonshine</cp:lastModifiedBy>
  <cp:revision>121</cp:revision>
  <dcterms:created xsi:type="dcterms:W3CDTF">2013-03-17T23:31:00Z</dcterms:created>
  <dcterms:modified xsi:type="dcterms:W3CDTF">2013-03-18T05:45:00Z</dcterms:modified>
</cp:coreProperties>
</file>